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26" w:rsidRPr="00675C26" w:rsidRDefault="00675C26" w:rsidP="00675C26">
      <w:pPr>
        <w:jc w:val="center"/>
        <w:rPr>
          <w:rStyle w:val="usercontent"/>
          <w:rFonts w:ascii="Times New Roman" w:hAnsi="Times New Roman" w:cs="Times New Roman"/>
          <w:b/>
          <w:imprint/>
          <w:color w:val="C00000"/>
          <w:sz w:val="36"/>
          <w:szCs w:val="28"/>
        </w:rPr>
      </w:pPr>
      <w:proofErr w:type="gramStart"/>
      <w:r w:rsidRPr="00675C26">
        <w:rPr>
          <w:rStyle w:val="usercontent"/>
          <w:rFonts w:ascii="Times New Roman" w:hAnsi="Times New Roman" w:cs="Times New Roman"/>
          <w:b/>
          <w:imprint/>
          <w:color w:val="C00000"/>
          <w:sz w:val="36"/>
          <w:szCs w:val="28"/>
        </w:rPr>
        <w:t>( AHLI</w:t>
      </w:r>
      <w:proofErr w:type="gramEnd"/>
      <w:r w:rsidRPr="00675C26">
        <w:rPr>
          <w:rStyle w:val="usercontent"/>
          <w:rFonts w:ascii="Times New Roman" w:hAnsi="Times New Roman" w:cs="Times New Roman"/>
          <w:b/>
          <w:imprint/>
          <w:color w:val="C00000"/>
          <w:sz w:val="36"/>
          <w:szCs w:val="28"/>
        </w:rPr>
        <w:t xml:space="preserve"> SYURGA ) SITI KHADIJAH RA</w:t>
      </w:r>
    </w:p>
    <w:p w:rsidR="00675C26" w:rsidRDefault="00675C26" w:rsidP="00675C26">
      <w:pPr>
        <w:rPr>
          <w:rStyle w:val="usercontent"/>
          <w:rFonts w:ascii="Times New Roman" w:hAnsi="Times New Roman" w:cs="Times New Roman"/>
          <w:b/>
          <w:sz w:val="28"/>
          <w:szCs w:val="28"/>
        </w:rPr>
      </w:pP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SAW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Bersabda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Sebaik-baik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wanita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pada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zamannya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adalah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Maryam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putri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Imran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dan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sebaik-baik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wanita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dari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umatnya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adalah</w:t>
      </w:r>
      <w:proofErr w:type="spellEnd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Khadijah</w:t>
      </w:r>
      <w:proofErr w:type="spellEnd"/>
      <w:proofErr w:type="gram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HR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Bukhari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-Muslim) </w:t>
      </w:r>
    </w:p>
    <w:p w:rsidR="00B21F88" w:rsidRDefault="00675C26" w:rsidP="00675C26">
      <w:pPr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Sewaktu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tanya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tentang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siapakah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akan</w:t>
      </w:r>
      <w:proofErr w:type="spellEnd"/>
      <w:proofErr w:type="gram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menyahut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seruan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Islam yang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bawanya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peristiwa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kenabian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lantang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yakin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menyahut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Sayalah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orangnya</w:t>
      </w:r>
      <w:proofErr w:type="spellEnd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 xml:space="preserve">! Yang </w:t>
      </w:r>
      <w:proofErr w:type="spellStart"/>
      <w:r w:rsidRPr="00675C26">
        <w:rPr>
          <w:rStyle w:val="usercontent"/>
          <w:rFonts w:ascii="Times New Roman" w:hAnsi="Times New Roman" w:cs="Times New Roman"/>
          <w:b/>
          <w:sz w:val="28"/>
          <w:szCs w:val="28"/>
        </w:rPr>
        <w:t>sanggu</w:t>
      </w:r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mendengar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menerima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seruan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kanda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dakwahlah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sebelum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kanda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berdakwah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kepada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lain.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tetap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rela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menyerah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kepada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kanda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mempercayai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kerasulan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kanda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beriman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Tuhan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Kanda! 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Di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Bani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Hasyim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mengenakan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kepungan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sekatan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ekonomi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terhadap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Muslimin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lain,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orang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menyalurkan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paling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banyak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bantuan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harta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membantu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perjuangan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Islam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ketika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Menegakkan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agama Allah SWT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menerangi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kegelapan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zaman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jahiliyah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nan</w:t>
      </w:r>
      <w:proofErr w:type="spellEnd"/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penuh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maksiat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kedermawanannya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sanggup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memberikan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hartanya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demi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kepentingan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dakwah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SAW.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saw.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bersabda</w:t>
      </w:r>
      <w:proofErr w:type="spellEnd"/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(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)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beriman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ketika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orang-orang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kafir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kepadaku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dia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membenarkanku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ketika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orang-orang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mendustakanku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dia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membantuku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dengan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hartanya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ketika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orang-orang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menghalangiku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Tawakal</w:t>
      </w:r>
      <w:proofErr w:type="spellEnd"/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sabar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)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Inilah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dilakukan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sebagai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seorang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istri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suaminya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manjadi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bulan-bulanan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penghinaan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masyarakat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Quraisy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Tawakal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bersabar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mengahadapi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semuanya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memberikan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energi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positif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bukan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hanya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tetapi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juga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terhadap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sehingga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ia</w:t>
      </w:r>
      <w:proofErr w:type="spellEnd"/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kuat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menghadapi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semuanya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lastRenderedPageBreak/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adalah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perempuan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agung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segala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kelebihan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dimilikinya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ia</w:t>
      </w:r>
      <w:proofErr w:type="spellEnd"/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mampu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membuat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begitu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mencintainya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Bahkan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ketika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tiada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pun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masih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sering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mengingatnya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Pernah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suatu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waktu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berkata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kepada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Aisyah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Allah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tidak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memberiku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pengganti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lebih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baik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daripada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dia.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Beruntung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sekali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menjadi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dua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cinta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agung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cinta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Allah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Swt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cinta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kekasih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Allah.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Sebagian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sifat-sifat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atas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hanyalah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bagian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kecil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dari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kecemerlangan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dimili</w:t>
      </w:r>
      <w:r>
        <w:rPr>
          <w:rStyle w:val="textexposedshow"/>
          <w:rFonts w:ascii="Times New Roman" w:hAnsi="Times New Roman" w:cs="Times New Roman"/>
          <w:b/>
          <w:sz w:val="28"/>
          <w:szCs w:val="28"/>
        </w:rPr>
        <w:t>ki</w:t>
      </w:r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sebagai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wanita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Jika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kita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menginginkan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hal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tersebut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sudah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sepatutnya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kita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meneladani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Ummul-Mukminat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Setelah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berakhirnya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pemboikotan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kaum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Quraisy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terhadap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kaum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muslim</w:t>
      </w:r>
      <w:proofErr w:type="spellEnd"/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Siti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sakit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keras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akibat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beberapa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menderita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kelaparan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kehausan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Semakin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hari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kondisi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kesehatan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badannya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semakin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memburuk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sakit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tidak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terlalu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lama,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usia</w:t>
      </w:r>
      <w:proofErr w:type="spellEnd"/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60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wafatlah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seorang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mujahidah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suci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sabar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teguh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imannya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Sayyidah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Siti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al-Kubra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binti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Khuwailid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Siti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wafat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usia</w:t>
      </w:r>
      <w:proofErr w:type="spellEnd"/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65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tanggal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Ramadhan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ke-10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kenabian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atau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tiga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sebelum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hijrah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Madinah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atau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619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Masehi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Keti</w:t>
      </w:r>
      <w:r>
        <w:rPr>
          <w:rStyle w:val="textexposedshow"/>
          <w:rFonts w:ascii="Times New Roman" w:hAnsi="Times New Roman" w:cs="Times New Roman"/>
          <w:b/>
          <w:sz w:val="28"/>
          <w:szCs w:val="28"/>
        </w:rPr>
        <w:t>k</w:t>
      </w:r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usia</w:t>
      </w:r>
      <w:proofErr w:type="spellEnd"/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sekitar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50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Beliau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dimakamkan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dataran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tinggi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Mekkah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dikenal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sebutan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al-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Hajun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Karena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peristiwa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wafatnya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Siti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sangat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menusuk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jiwa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Alangkah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sedih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pedihnya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perasaan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ketika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Karena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dua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orang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dicintainya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Khadijah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Abu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Thalib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telah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wafat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maka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itu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disebut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sebagai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Aamul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Huzni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tahun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kesedihan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kehidupan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Rasulullah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5C26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r w:rsidRPr="00675C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Tirulah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perilaku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mereka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yang SUDAH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terjamin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Syurga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, agar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kehidupan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kita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senantiasa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terjamin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dan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dibimbing</w:t>
      </w:r>
      <w:proofErr w:type="spellEnd"/>
      <w:r w:rsidRPr="00675C26">
        <w:rPr>
          <w:rStyle w:val="textexposedshow"/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Allah SWT</w:t>
      </w:r>
    </w:p>
    <w:p w:rsidR="00675C26" w:rsidRPr="00675C26" w:rsidRDefault="00675C26" w:rsidP="00675C26">
      <w:pPr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  <w:proofErr w:type="spellStart"/>
      <w:proofErr w:type="gramStart"/>
      <w:r w:rsidRPr="00675C26">
        <w:rPr>
          <w:rFonts w:ascii="Times New Roman" w:hAnsi="Times New Roman" w:cs="Times New Roman"/>
          <w:b/>
          <w:i/>
          <w:color w:val="00B050"/>
          <w:sz w:val="18"/>
          <w:szCs w:val="18"/>
        </w:rPr>
        <w:t>Sumber</w:t>
      </w:r>
      <w:proofErr w:type="spellEnd"/>
      <w:r w:rsidRPr="00675C26">
        <w:rPr>
          <w:rFonts w:ascii="Times New Roman" w:hAnsi="Times New Roman" w:cs="Times New Roman"/>
          <w:b/>
          <w:i/>
          <w:color w:val="00B050"/>
          <w:sz w:val="18"/>
          <w:szCs w:val="18"/>
        </w:rPr>
        <w:t xml:space="preserve"> :</w:t>
      </w:r>
      <w:proofErr w:type="gramEnd"/>
      <w:r w:rsidRPr="00675C26">
        <w:rPr>
          <w:rFonts w:ascii="Times New Roman" w:hAnsi="Times New Roman" w:cs="Times New Roman"/>
          <w:b/>
          <w:i/>
          <w:color w:val="00B050"/>
          <w:sz w:val="18"/>
          <w:szCs w:val="18"/>
        </w:rPr>
        <w:t xml:space="preserve"> Yusuf Mansur Network</w:t>
      </w:r>
    </w:p>
    <w:sectPr w:rsidR="00675C26" w:rsidRPr="00675C26" w:rsidSect="00B2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5C26"/>
    <w:rsid w:val="00675C26"/>
    <w:rsid w:val="00B2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675C26"/>
  </w:style>
  <w:style w:type="character" w:customStyle="1" w:styleId="textexposedshow">
    <w:name w:val="text_exposed_show"/>
    <w:basedOn w:val="DefaultParagraphFont"/>
    <w:rsid w:val="00675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Keuangan Andina</dc:creator>
  <cp:lastModifiedBy>Keuangan Andina</cp:lastModifiedBy>
  <cp:revision>1</cp:revision>
  <dcterms:created xsi:type="dcterms:W3CDTF">2013-01-18T03:52:00Z</dcterms:created>
  <dcterms:modified xsi:type="dcterms:W3CDTF">2013-01-18T03:58:00Z</dcterms:modified>
</cp:coreProperties>
</file>